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4E2" w:rsidRPr="00151C68" w:rsidRDefault="006514E2" w:rsidP="006514E2">
      <w:pPr>
        <w:pStyle w:val="NormalWeb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151C68">
        <w:rPr>
          <w:rFonts w:ascii="Calibri" w:hAnsi="Calibri" w:cs="Calibri"/>
          <w:b/>
          <w:bCs/>
          <w:color w:val="000000"/>
          <w:sz w:val="28"/>
          <w:szCs w:val="28"/>
        </w:rPr>
        <w:t>ANEXO I</w:t>
      </w:r>
    </w:p>
    <w:p w:rsidR="006514E2" w:rsidRPr="00151C68" w:rsidRDefault="006514E2" w:rsidP="006514E2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151C68">
        <w:rPr>
          <w:rFonts w:ascii="Calibri" w:hAnsi="Calibri" w:cs="Calibri"/>
          <w:b/>
          <w:bCs/>
          <w:color w:val="000000"/>
          <w:sz w:val="28"/>
          <w:szCs w:val="28"/>
        </w:rPr>
        <w:t>Declaración de las implicaciones éticas y de bioseguridad del proyecto</w:t>
      </w:r>
    </w:p>
    <w:p w:rsidR="006514E2" w:rsidRPr="00151C68" w:rsidRDefault="006514E2" w:rsidP="006514E2">
      <w:pPr>
        <w:pStyle w:val="NormalWeb"/>
        <w:jc w:val="both"/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Si el proyecto presentado contempla alguno de los siguientes aspectos, que puedan tener implicaciones éticas o relativas a la bioseguridad, debe constar en la aprobación del comité correspondiente:</w:t>
      </w:r>
    </w:p>
    <w:p w:rsidR="006514E2" w:rsidRPr="00151C68" w:rsidRDefault="006514E2" w:rsidP="006514E2">
      <w:pPr>
        <w:pStyle w:val="NormalWeb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Experimentación clínica con seres humanos</w:t>
      </w:r>
    </w:p>
    <w:p w:rsidR="006514E2" w:rsidRPr="00151C68" w:rsidRDefault="006514E2" w:rsidP="006514E2">
      <w:pPr>
        <w:pStyle w:val="NormalWeb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Utilización de tejidos humanos embrionarios o fetales</w:t>
      </w:r>
    </w:p>
    <w:p w:rsidR="006514E2" w:rsidRPr="00151C68" w:rsidRDefault="006514E2" w:rsidP="006514E2">
      <w:pPr>
        <w:pStyle w:val="NormalWeb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Utilización de tejidos o muestras biológicas de origen humano</w:t>
      </w:r>
    </w:p>
    <w:p w:rsidR="006514E2" w:rsidRPr="00151C68" w:rsidRDefault="006514E2" w:rsidP="006514E2">
      <w:pPr>
        <w:pStyle w:val="NormalWeb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Uso de datos personales, información genética, etc.</w:t>
      </w:r>
    </w:p>
    <w:p w:rsidR="006514E2" w:rsidRPr="00151C68" w:rsidRDefault="006514E2" w:rsidP="006514E2">
      <w:pPr>
        <w:pStyle w:val="NormalWeb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Experimentación animal</w:t>
      </w:r>
    </w:p>
    <w:p w:rsidR="006514E2" w:rsidRPr="00151C68" w:rsidRDefault="006514E2" w:rsidP="006514E2">
      <w:pPr>
        <w:pStyle w:val="NormalWeb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Utilización de agentes biológicos de riesgo para la salud humana, animal o para las plantas</w:t>
      </w:r>
    </w:p>
    <w:p w:rsidR="006514E2" w:rsidRPr="00151C68" w:rsidRDefault="006514E2" w:rsidP="006514E2">
      <w:pPr>
        <w:pStyle w:val="NormalWeb"/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 xml:space="preserve">Uso de </w:t>
      </w:r>
      <w:proofErr w:type="spellStart"/>
      <w:r w:rsidRPr="00151C68">
        <w:rPr>
          <w:rFonts w:ascii="Calibri" w:hAnsi="Calibri"/>
          <w:color w:val="000000"/>
          <w:sz w:val="22"/>
          <w:szCs w:val="22"/>
        </w:rPr>
        <w:t>OMGs</w:t>
      </w:r>
      <w:proofErr w:type="spellEnd"/>
    </w:p>
    <w:p w:rsidR="006514E2" w:rsidRPr="00151C68" w:rsidRDefault="006514E2" w:rsidP="006514E2">
      <w:pPr>
        <w:pStyle w:val="NormalWeb"/>
        <w:jc w:val="both"/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La investigación propuesta deberá cumplir los principios éticos de respeto a la dignidad humana, confidencialidad, no discriminación y proporcionalidad entre los riesgos y los beneficios esperados, y, si procede, deberá disponer del consentimiento informado y escrito de las personas implicadas o de sus representantes legales.</w:t>
      </w:r>
    </w:p>
    <w:p w:rsidR="006514E2" w:rsidRPr="00151C68" w:rsidRDefault="006514E2" w:rsidP="006514E2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El abajo firmante, en calidad de investigador responsable de este proyecto, DECLARA que:</w:t>
      </w:r>
    </w:p>
    <w:p w:rsidR="006514E2" w:rsidRPr="00151C68" w:rsidRDefault="006514E2" w:rsidP="006514E2">
      <w:pPr>
        <w:pStyle w:val="NormalWeb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La investigación propuesta respeta los principios fundamentales de la Declaración de Helsinki, del Convenio del Consejo de Europa relativo a los derechos humanos y la biomedicina y de la Declaración Universal de la UNESCO sobre el genoma humano y los derechos humanos.</w:t>
      </w:r>
    </w:p>
    <w:p w:rsidR="006514E2" w:rsidRPr="00151C68" w:rsidRDefault="006514E2" w:rsidP="006514E2">
      <w:pPr>
        <w:pStyle w:val="NormalWeb"/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Conoce y cumplirá la legislación vigente y otras normas reguladoras, pertinentes al proyecto, en materia de ética, experimentación animal o bioseguridad.</w:t>
      </w:r>
    </w:p>
    <w:p w:rsidR="006514E2" w:rsidRPr="008D15B4" w:rsidRDefault="006514E2" w:rsidP="006514E2">
      <w:pPr>
        <w:pStyle w:val="NormalWeb"/>
        <w:rPr>
          <w:color w:val="000000"/>
          <w:sz w:val="22"/>
          <w:szCs w:val="22"/>
        </w:rPr>
      </w:pPr>
    </w:p>
    <w:p w:rsidR="006514E2" w:rsidRPr="00151C68" w:rsidRDefault="006514E2" w:rsidP="006514E2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Y para que conste y surta los efectos oportunos, firmo el presente documento en Murcia, a</w:t>
      </w:r>
      <w:proofErr w:type="gramStart"/>
      <w:r w:rsidRPr="00151C68">
        <w:rPr>
          <w:rFonts w:ascii="Calibri" w:hAnsi="Calibri"/>
          <w:color w:val="000000"/>
          <w:sz w:val="22"/>
          <w:szCs w:val="22"/>
        </w:rPr>
        <w:t>…….</w:t>
      </w:r>
      <w:proofErr w:type="gramEnd"/>
      <w:r w:rsidRPr="00151C68">
        <w:rPr>
          <w:rFonts w:ascii="Calibri" w:hAnsi="Calibri"/>
          <w:color w:val="000000"/>
          <w:sz w:val="22"/>
          <w:szCs w:val="22"/>
        </w:rPr>
        <w:t>.de………………. de 202</w:t>
      </w:r>
      <w:r>
        <w:rPr>
          <w:rFonts w:ascii="Calibri" w:hAnsi="Calibri"/>
          <w:color w:val="000000"/>
          <w:sz w:val="22"/>
          <w:szCs w:val="22"/>
        </w:rPr>
        <w:t>..</w:t>
      </w:r>
      <w:r w:rsidRPr="00151C68">
        <w:rPr>
          <w:rFonts w:ascii="Calibri" w:hAnsi="Calibri"/>
          <w:color w:val="000000"/>
          <w:sz w:val="22"/>
          <w:szCs w:val="22"/>
        </w:rPr>
        <w:t>.</w:t>
      </w:r>
    </w:p>
    <w:p w:rsidR="006514E2" w:rsidRDefault="006514E2" w:rsidP="006514E2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6514E2" w:rsidRPr="00151C68" w:rsidRDefault="006514E2" w:rsidP="006514E2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151C68">
        <w:rPr>
          <w:rFonts w:ascii="Calibri" w:hAnsi="Calibri"/>
          <w:color w:val="000000"/>
          <w:sz w:val="22"/>
          <w:szCs w:val="22"/>
        </w:rPr>
        <w:t>EL/LA INVESTIGADOR/A PRINCIPAL</w:t>
      </w:r>
    </w:p>
    <w:p w:rsidR="00475C7A" w:rsidRDefault="00475C7A"/>
    <w:p w:rsidR="00475C7A" w:rsidRDefault="00475C7A"/>
    <w:p w:rsidR="00475C7A" w:rsidRDefault="00475C7A"/>
    <w:p w:rsidR="00475C7A" w:rsidRDefault="00475C7A"/>
    <w:p w:rsidR="00475C7A" w:rsidRDefault="00475C7A"/>
    <w:p w:rsidR="00475C7A" w:rsidRDefault="00475C7A"/>
    <w:p w:rsidR="00475C7A" w:rsidRDefault="00475C7A"/>
    <w:p w:rsidR="00475C7A" w:rsidRDefault="00475C7A"/>
    <w:p w:rsidR="00475C7A" w:rsidRDefault="00475C7A"/>
    <w:p w:rsidR="00475C7A" w:rsidRDefault="006514E2">
      <w:pPr>
        <w:tabs>
          <w:tab w:val="left" w:pos="6060"/>
        </w:tabs>
      </w:pPr>
      <w:r>
        <w:tab/>
      </w:r>
    </w:p>
    <w:sectPr w:rsidR="00475C7A">
      <w:headerReference w:type="default" r:id="rId10"/>
      <w:footerReference w:type="default" r:id="rId11"/>
      <w:pgSz w:w="11906" w:h="16838"/>
      <w:pgMar w:top="2608" w:right="1701" w:bottom="851" w:left="1701" w:header="709" w:footer="3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514E2">
      <w:pPr>
        <w:spacing w:after="0" w:line="240" w:lineRule="auto"/>
      </w:pPr>
      <w:r>
        <w:separator/>
      </w:r>
    </w:p>
  </w:endnote>
  <w:endnote w:type="continuationSeparator" w:id="0">
    <w:p w:rsidR="00000000" w:rsidRDefault="0065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5C7A" w:rsidRDefault="006514E2">
    <w:pPr>
      <w:pStyle w:val="Piedepgina"/>
      <w:spacing w:after="240"/>
      <w:ind w:left="-1701" w:right="-1701"/>
      <w:jc w:val="center"/>
      <w:rPr>
        <w:rFonts w:cstheme="minorHAnsi"/>
        <w:color w:val="BFBFBF" w:themeColor="background1" w:themeShade="BF"/>
        <w:sz w:val="16"/>
      </w:rPr>
    </w:pPr>
    <w:r>
      <w:rPr>
        <w:rFonts w:cstheme="minorHAnsi"/>
        <w:color w:val="BFBFBF" w:themeColor="background1" w:themeShade="BF"/>
        <w:sz w:val="16"/>
      </w:rPr>
      <w:fldChar w:fldCharType="begin"/>
    </w:r>
    <w:r>
      <w:rPr>
        <w:rFonts w:cs="Calibri"/>
        <w:color w:val="BFBFBF"/>
        <w:sz w:val="16"/>
      </w:rPr>
      <w:instrText>NUMPAGES</w:instrText>
    </w:r>
    <w:r>
      <w:rPr>
        <w:rFonts w:cs="Calibri"/>
        <w:color w:val="BFBFBF"/>
        <w:sz w:val="16"/>
      </w:rPr>
      <w:fldChar w:fldCharType="separate"/>
    </w:r>
    <w:r>
      <w:rPr>
        <w:rFonts w:cs="Calibri"/>
        <w:color w:val="BFBFBF"/>
        <w:sz w:val="16"/>
      </w:rPr>
      <w:t>1</w:t>
    </w:r>
    <w:r>
      <w:rPr>
        <w:rFonts w:cs="Calibri"/>
        <w:color w:val="BFBFBF"/>
        <w:sz w:val="16"/>
      </w:rPr>
      <w:fldChar w:fldCharType="end"/>
    </w:r>
    <w:r>
      <w:rPr>
        <w:rFonts w:cstheme="minorHAnsi"/>
        <w:color w:val="BFBFBF" w:themeColor="background1" w:themeShade="BF"/>
        <w:sz w:val="16"/>
      </w:rPr>
      <w:fldChar w:fldCharType="begin"/>
    </w:r>
    <w:r>
      <w:rPr>
        <w:rFonts w:cs="Calibri"/>
        <w:color w:val="BFBFBF"/>
        <w:sz w:val="16"/>
      </w:rPr>
      <w:instrText>PAGE</w:instrText>
    </w:r>
    <w:r>
      <w:rPr>
        <w:rFonts w:cs="Calibri"/>
        <w:color w:val="BFBFBF"/>
        <w:sz w:val="16"/>
      </w:rPr>
      <w:fldChar w:fldCharType="separate"/>
    </w:r>
    <w:r>
      <w:rPr>
        <w:rFonts w:cs="Calibri"/>
        <w:color w:val="BFBFBF"/>
        <w:sz w:val="16"/>
      </w:rPr>
      <w:t>1</w:t>
    </w:r>
    <w:r>
      <w:rPr>
        <w:rFonts w:cs="Calibri"/>
        <w:color w:val="BFBFBF"/>
        <w:sz w:val="16"/>
      </w:rPr>
      <w:fldChar w:fldCharType="end"/>
    </w:r>
    <w:r>
      <w:rPr>
        <w:rFonts w:cstheme="minorHAnsi"/>
        <w:color w:val="BFBFBF" w:themeColor="background1" w:themeShade="BF"/>
        <w:sz w:val="16"/>
      </w:rPr>
      <w:fldChar w:fldCharType="begin"/>
    </w:r>
    <w:r>
      <w:rPr>
        <w:rFonts w:cs="Calibri"/>
        <w:color w:val="BFBFBF"/>
        <w:sz w:val="16"/>
      </w:rPr>
      <w:instrText>NUMPAGES</w:instrText>
    </w:r>
    <w:r>
      <w:rPr>
        <w:rFonts w:cs="Calibri"/>
        <w:color w:val="BFBFBF"/>
        <w:sz w:val="16"/>
      </w:rPr>
      <w:fldChar w:fldCharType="separate"/>
    </w:r>
    <w:r>
      <w:rPr>
        <w:rFonts w:cs="Calibri"/>
        <w:color w:val="BFBFBF"/>
        <w:sz w:val="16"/>
      </w:rPr>
      <w:t>1</w:t>
    </w:r>
    <w:r>
      <w:rPr>
        <w:rFonts w:cs="Calibri"/>
        <w:color w:val="BFBFBF"/>
        <w:sz w:val="16"/>
      </w:rPr>
      <w:fldChar w:fldCharType="end"/>
    </w:r>
  </w:p>
  <w:p w:rsidR="00475C7A" w:rsidRDefault="00475C7A">
    <w:pPr>
      <w:pStyle w:val="Piedepgina"/>
      <w:ind w:left="-1701" w:righ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514E2">
      <w:pPr>
        <w:spacing w:after="0" w:line="240" w:lineRule="auto"/>
      </w:pPr>
      <w:r>
        <w:separator/>
      </w:r>
    </w:p>
  </w:footnote>
  <w:footnote w:type="continuationSeparator" w:id="0">
    <w:p w:rsidR="00000000" w:rsidRDefault="0065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vertAnchor="page" w:horzAnchor="page" w:tblpY="1"/>
      <w:tblW w:w="11906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475C7A">
      <w:trPr>
        <w:cantSplit/>
        <w:trHeight w:hRule="exact" w:val="1702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</w:tcPr>
        <w:p w:rsidR="00475C7A" w:rsidRDefault="006514E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323850</wp:posOffset>
                </wp:positionV>
                <wp:extent cx="1895475" cy="791845"/>
                <wp:effectExtent l="0" t="0" r="0" b="0"/>
                <wp:wrapSquare wrapText="bothSides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400050</wp:posOffset>
                </wp:positionV>
                <wp:extent cx="923925" cy="641985"/>
                <wp:effectExtent l="0" t="0" r="0" b="0"/>
                <wp:wrapSquare wrapText="bothSides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41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552450</wp:posOffset>
                </wp:positionV>
                <wp:extent cx="1714500" cy="347345"/>
                <wp:effectExtent l="0" t="0" r="0" b="0"/>
                <wp:wrapSquare wrapText="bothSides"/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47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475C7A" w:rsidRDefault="00475C7A">
    <w:pPr>
      <w:pStyle w:val="Encabezado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1334"/>
    <w:multiLevelType w:val="hybridMultilevel"/>
    <w:tmpl w:val="ABC64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428C6"/>
    <w:multiLevelType w:val="hybridMultilevel"/>
    <w:tmpl w:val="CCA2F7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95380">
    <w:abstractNumId w:val="1"/>
  </w:num>
  <w:num w:numId="2" w16cid:durableId="93402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7A"/>
    <w:rsid w:val="00475C7A"/>
    <w:rsid w:val="0065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6AAB"/>
  <w15:docId w15:val="{3124CFD7-07C0-42E4-A9B7-FA2CBCFB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18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18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77CB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77C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3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4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4479B-1313-4058-940E-22EDB925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1c9c8636-0486-4c9b-b75c-7b805ddaaf65"/>
    <ds:schemaRef ds:uri="http://schemas.microsoft.com/office/2006/documentManagement/types"/>
    <ds:schemaRef ds:uri="bab14156-fcf3-44e2-9c4b-c33f1f92d41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SERNA GUIRAO, LOLA</dc:creator>
  <dc:description/>
  <cp:lastModifiedBy>SERNA GUIRAO, LOLA</cp:lastModifiedBy>
  <cp:revision>2</cp:revision>
  <dcterms:created xsi:type="dcterms:W3CDTF">2022-12-29T10:46:00Z</dcterms:created>
  <dcterms:modified xsi:type="dcterms:W3CDTF">2022-12-29T10:46:00Z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0x010100B06617267F2F024888E4758096EA68D3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